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9650">
      <w:pPr>
        <w:jc w:val="both"/>
        <w:rPr>
          <w:rFonts w:hint="default"/>
          <w:lang w:val="en-US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p w14:paraId="5F5D53E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2025年“婚姻家庭纠纷调解”</w:t>
      </w:r>
    </w:p>
    <w:p w14:paraId="1FF4D65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优秀工作案例推荐表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938"/>
        <w:gridCol w:w="1938"/>
        <w:gridCol w:w="1939"/>
      </w:tblGrid>
      <w:tr w14:paraId="0DA271D9">
        <w:tblPrEx>
          <w:tblLayout w:type="fixed"/>
        </w:tblPrEx>
        <w:tc>
          <w:tcPr>
            <w:tcW w:w="2707" w:type="dxa"/>
          </w:tcPr>
          <w:p w14:paraId="4C612C3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938" w:type="dxa"/>
          </w:tcPr>
          <w:p w14:paraId="51C82DA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51850E3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39" w:type="dxa"/>
          </w:tcPr>
          <w:p w14:paraId="5A5370D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2DE836">
        <w:tblPrEx>
          <w:tblLayout w:type="fixed"/>
        </w:tblPrEx>
        <w:tc>
          <w:tcPr>
            <w:tcW w:w="2707" w:type="dxa"/>
          </w:tcPr>
          <w:p w14:paraId="4767273B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1938" w:type="dxa"/>
          </w:tcPr>
          <w:p w14:paraId="24E23CF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60B61E8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39" w:type="dxa"/>
          </w:tcPr>
          <w:p w14:paraId="7AFFED4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01130">
        <w:tblPrEx>
          <w:tblLayout w:type="fixed"/>
        </w:tblPrEx>
        <w:trPr>
          <w:trHeight w:val="5042" w:hRule="atLeast"/>
        </w:trPr>
        <w:tc>
          <w:tcPr>
            <w:tcW w:w="2707" w:type="dxa"/>
          </w:tcPr>
          <w:p w14:paraId="3602495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推荐理由</w:t>
            </w:r>
          </w:p>
          <w:p w14:paraId="1EFF795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（婚姻家庭纠纷调解的具体做法、创新举措和社会反响等）</w:t>
            </w:r>
          </w:p>
          <w:p w14:paraId="31C7770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2500字以内</w:t>
            </w:r>
          </w:p>
        </w:tc>
        <w:tc>
          <w:tcPr>
            <w:tcW w:w="5815" w:type="dxa"/>
            <w:gridSpan w:val="3"/>
          </w:tcPr>
          <w:p w14:paraId="4C353A8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B86981">
        <w:tblPrEx>
          <w:tblLayout w:type="fixed"/>
        </w:tblPrEx>
        <w:trPr>
          <w:trHeight w:val="2056" w:hRule="atLeast"/>
        </w:trPr>
        <w:tc>
          <w:tcPr>
            <w:tcW w:w="2707" w:type="dxa"/>
          </w:tcPr>
          <w:p w14:paraId="73AC4F6D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A8DDB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单位推荐意见</w:t>
            </w:r>
          </w:p>
        </w:tc>
        <w:tc>
          <w:tcPr>
            <w:tcW w:w="5815" w:type="dxa"/>
            <w:gridSpan w:val="3"/>
          </w:tcPr>
          <w:p w14:paraId="146CF76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1C2E2A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年    月   日</w:t>
            </w:r>
          </w:p>
        </w:tc>
      </w:tr>
    </w:tbl>
    <w:p w14:paraId="718FBD5E"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BB76398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说明：“推荐类别”填写：最美家事解铃人、最巧家事解忧法、源头预防家事纠纷、智慧+赋能家事调解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202</Characters>
  <Lines>0</Lines>
  <Paragraphs>0</Paragraphs>
  <ScaleCrop>false</ScaleCrop>
  <LinksUpToDate>false</LinksUpToDate>
  <CharactersWithSpaces>232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2024-03-05T06:10:00Z</dcterms:created>
  <dc:creator>玥粉 闫实</dc:creator>
  <cp:lastModifiedBy>iPhone</cp:lastModifiedBy>
  <cp:lastPrinted>2025-03-21T21:48:40Z</cp:lastPrinted>
  <dcterms:modified xsi:type="dcterms:W3CDTF">2025-04-14T11:44:37Z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B4615BE578FD53849984FC6729B99319_33</vt:lpwstr>
  </property>
  <property fmtid="{D5CDD505-2E9C-101B-9397-08002B2CF9AE}" pid="4" name="KSOTemplateDocerSaveRecord">
    <vt:lpwstr>eyJoZGlkIjoiMTQyZTJlOTk4OWY3OWVkNTI3MTYzZWVjOGE3ODYxNTAiLCJ1c2VySWQiOiI2NDIxNjMyNjAifQ==</vt:lpwstr>
  </property>
</Properties>
</file>